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r>
        <w:t>Runbook dinámico de HyperBus</w:t>
      </w:r>
    </w:p>
    <w:p w14:paraId="7F6DB54D" w14:textId="77777777" w:rsidR="009F0841" w:rsidRDefault="009F0841"/>
    <w:p w14:paraId="69B19578" w14:textId="277B0D07" w:rsidR="00FC2D9A" w:rsidRDefault="00004D27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Un canal de HyperBus puede fallar por muchas razones. Identificar la causa raíz y solucionar los fallos de los canales y el estado de conectividad de HyperBus puede llevar mucho tiempo. Para reducir el coste y el tiempo que supone solucionar estos problemas, VMware NSX ahora admite el runbook ODS dinámico del canal de HyperBus. El runbook de HyperBus dinámico puede comprobar los siguientes problemas de HyperBus y ofrecer sugerencias de corrección:</w:t>
      </w:r>
    </w:p>
    <w:p w14:paraId="5B305B13" w14:textId="0B82B8E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Conexión de hyperbus</w:t>
      </w:r>
    </w:p>
    <w:p w14:paraId="6EB8F81E" w14:textId="7A92A64F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Configuraciones de la conexión de HyperBus</w:t>
      </w:r>
    </w:p>
    <w:p w14:paraId="0A945078" w14:textId="69B2463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vmknic</w:t>
      </w:r>
    </w:p>
    <w:p w14:paraId="071941CD" w14:textId="038AB255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Estado de conexión de HyperBus</w:t>
      </w:r>
    </w:p>
    <w:p w14:paraId="4D9EFF1C" w14:textId="3D0A73B6" w:rsidR="0099625C" w:rsidRDefault="0099625C" w:rsidP="00FC2D9A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Siga estos pasos para descargar y ejecutar el runbook de HyperBus dinámico.</w:t>
      </w:r>
    </w:p>
    <w:p w14:paraId="7F1E62A1" w14:textId="6E32273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Descargue e instale el runbook de HyperBus dinámico. Para obtener más información sobre cómo descargar e instalar un runbook dinámico, consulte la sección "Instalar runbooks dinámicos" de la Guía de administración de NSX.</w:t>
      </w:r>
    </w:p>
    <w:p w14:paraId="08E5D1A8" w14:textId="3F470E0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Ejecute la siguiente API para invocar el runbook.</w:t>
      </w:r>
    </w:p>
    <w:p w14:paraId="0C0AA8D3" w14:textId="7A6671C1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"runbook_path":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"target_node":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"key": "vif",</w:t>
      </w:r>
    </w:p>
    <w:p w14:paraId="52F94EA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BC2E7D" w:rsidRDefault="00AE4BD5" w:rsidP="0099625C">
      <w:pPr>
        <w:pStyle w:val="a9"/>
        <w:numPr>
          <w:ilvl w:val="0"/>
          <w:numId w:val="6"/>
        </w:numPr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Ejecute la siguiente API para obtener el resultado de la invoación.</w:t>
      </w:r>
      <w:r>
        <w:rPr>
          <w:rFonts w:ascii="Segoe UI" w:hAnsi="Segoe UI"/>
          <w:color w:val="172B4D"/>
        </w:rPr>
        <w:t xml:space="preserve"> </w:t>
      </w:r>
      <w:r>
        <w:rPr>
          <w:rFonts w:ascii="Segoe UI" w:hAnsi="Segoe UI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</w:rPr>
        <w:t xml:space="preserve">GET </w:t>
      </w:r>
      <w:hyperlink w:history="1">
        <w:r>
          <w:rPr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color w:val="172B4D"/>
          </w:rPr>
          <w:t>HyperbusConnectivity</w:t>
        </w:r>
        <w:r>
          <w:rPr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hAnsi="Courier New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b/>
          <w:color w:val="172B4D"/>
          <w:sz w:val="21"/>
          <w:shd w:val="clear" w:color="auto" w:fill="FFFFFF"/>
        </w:rPr>
        <w:t>Ejemplo de respuesta del problema de configuración de LSP:</w:t>
      </w:r>
    </w:p>
    <w:p w14:paraId="64DC9A2A" w14:textId="643DE13E" w:rsidR="00BC2E7D" w:rsidRDefault="00BC2E7D" w:rsidP="00BC2E7D">
      <w:pPr>
        <w:pStyle w:val="a9"/>
        <w:rPr>
          <w:rFonts w:ascii="Courier New" w:hAnsi="Courier New" w:cs="Courier New"/>
          <w:color w:val="172B4D"/>
        </w:rPr>
      </w:pPr>
      <w:r>
        <w:rPr>
          <w:rFonts w:ascii="Courier New" w:hAnsi="Courier New"/>
          <w:color w:val="172B4D"/>
        </w:rPr>
        <w:lastRenderedPageBreak/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"invocation_id"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"target_node"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"sys_info"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"host_name"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"VMkernel"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"os_version"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"result_message"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"recommendation_message"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"step_details"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state of hyperbus channel for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48B7CD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"Hyperbus connection with VIF 206d5944-cc61-4b50-bb66-030562f3d864 does not exist. Please check hyperbus vif talbe."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hyperbus vif talbe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B408FC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is connected. Please check LSP 47bebf00-c29d-4b7f-9612-d436d61ebdea config of hyperbus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lsp config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"request_status"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"operation_state"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AAF4F" w14:textId="77777777" w:rsidR="00672A32" w:rsidRDefault="00672A32" w:rsidP="00B865E8">
      <w:pPr>
        <w:spacing w:after="0" w:line="240" w:lineRule="auto"/>
      </w:pPr>
      <w:r>
        <w:separator/>
      </w:r>
    </w:p>
  </w:endnote>
  <w:endnote w:type="continuationSeparator" w:id="0">
    <w:p w14:paraId="2BA41702" w14:textId="77777777" w:rsidR="00672A32" w:rsidRDefault="00672A32" w:rsidP="00B8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12DF0" w14:textId="77777777" w:rsidR="00672A32" w:rsidRDefault="00672A32" w:rsidP="00B865E8">
      <w:pPr>
        <w:spacing w:after="0" w:line="240" w:lineRule="auto"/>
      </w:pPr>
      <w:r>
        <w:separator/>
      </w:r>
    </w:p>
  </w:footnote>
  <w:footnote w:type="continuationSeparator" w:id="0">
    <w:p w14:paraId="7B58C72E" w14:textId="77777777" w:rsidR="00672A32" w:rsidRDefault="00672A32" w:rsidP="00B86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33363B"/>
    <w:rsid w:val="00672A32"/>
    <w:rsid w:val="0099625C"/>
    <w:rsid w:val="009A5105"/>
    <w:rsid w:val="009F0841"/>
    <w:rsid w:val="00AE4BD5"/>
    <w:rsid w:val="00AE7E49"/>
    <w:rsid w:val="00B865E8"/>
    <w:rsid w:val="00B93E0E"/>
    <w:rsid w:val="00BC2E7D"/>
    <w:rsid w:val="00CF3DB4"/>
    <w:rsid w:val="00DC3DA4"/>
    <w:rsid w:val="00DD4287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Times New Roman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B86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B865E8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B865E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B865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2</Pages>
  <Words>309</Words>
  <Characters>2724</Characters>
  <Application>Microsoft Office Word</Application>
  <DocSecurity>0</DocSecurity>
  <Lines>85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5</cp:revision>
  <dcterms:created xsi:type="dcterms:W3CDTF">2024-05-22T08:14:00Z</dcterms:created>
  <dcterms:modified xsi:type="dcterms:W3CDTF">2024-07-10T07:00:00Z</dcterms:modified>
</cp:coreProperties>
</file>